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84" w:rsidRDefault="000F0584" w:rsidP="0091048B">
      <w:pPr>
        <w:jc w:val="center"/>
        <w:rPr>
          <w:rFonts w:ascii="华文中宋" w:eastAsia="华文中宋" w:hAnsi="华文中宋"/>
          <w:b/>
          <w:sz w:val="32"/>
          <w:szCs w:val="32"/>
        </w:rPr>
      </w:pPr>
    </w:p>
    <w:p w:rsidR="000F0584" w:rsidRDefault="000F0584" w:rsidP="0091048B">
      <w:pPr>
        <w:jc w:val="center"/>
        <w:rPr>
          <w:rFonts w:ascii="华文中宋" w:eastAsia="华文中宋" w:hAnsi="华文中宋"/>
          <w:b/>
          <w:sz w:val="32"/>
          <w:szCs w:val="32"/>
        </w:rPr>
      </w:pPr>
    </w:p>
    <w:p w:rsidR="007C4F3B" w:rsidRDefault="007C4F3B" w:rsidP="007C4F3B">
      <w:pPr>
        <w:jc w:val="center"/>
        <w:rPr>
          <w:rFonts w:ascii="华文中宋" w:eastAsia="华文中宋" w:hAnsi="华文中宋" w:cs="宋体"/>
          <w:b/>
          <w:color w:val="000000"/>
          <w:kern w:val="0"/>
          <w:sz w:val="32"/>
          <w:szCs w:val="44"/>
        </w:rPr>
      </w:pPr>
      <w:r w:rsidRPr="005B4B14">
        <w:rPr>
          <w:rFonts w:ascii="华文中宋" w:eastAsia="华文中宋" w:hAnsi="华文中宋" w:cs="宋体" w:hint="eastAsia"/>
          <w:b/>
          <w:color w:val="000000"/>
          <w:kern w:val="0"/>
          <w:sz w:val="32"/>
          <w:szCs w:val="44"/>
        </w:rPr>
        <w:t>北京科技大学</w:t>
      </w:r>
      <w:r w:rsidR="00AC3B53" w:rsidRPr="00AC3B53">
        <w:rPr>
          <w:rFonts w:ascii="华文中宋" w:eastAsia="华文中宋" w:hAnsi="华文中宋" w:cs="宋体" w:hint="eastAsia"/>
          <w:b/>
          <w:color w:val="000000"/>
          <w:kern w:val="0"/>
          <w:sz w:val="32"/>
          <w:szCs w:val="44"/>
        </w:rPr>
        <w:t>昌平创新园东区专家公寓</w:t>
      </w:r>
      <w:r w:rsidR="00A97C02">
        <w:rPr>
          <w:rFonts w:ascii="华文中宋" w:eastAsia="华文中宋" w:hAnsi="华文中宋" w:cs="宋体" w:hint="eastAsia"/>
          <w:b/>
          <w:color w:val="000000"/>
          <w:kern w:val="0"/>
          <w:sz w:val="32"/>
          <w:szCs w:val="44"/>
        </w:rPr>
        <w:t>背景墙</w:t>
      </w:r>
      <w:r w:rsidR="00AC3B53" w:rsidRPr="00AC3B53">
        <w:rPr>
          <w:rFonts w:ascii="华文中宋" w:eastAsia="华文中宋" w:hAnsi="华文中宋" w:cs="宋体" w:hint="eastAsia"/>
          <w:b/>
          <w:color w:val="000000"/>
          <w:kern w:val="0"/>
          <w:sz w:val="32"/>
          <w:szCs w:val="44"/>
        </w:rPr>
        <w:t>采购</w:t>
      </w:r>
    </w:p>
    <w:p w:rsidR="00CC1B0C" w:rsidRPr="00787C14" w:rsidRDefault="00787C14" w:rsidP="0091048B">
      <w:pPr>
        <w:jc w:val="center"/>
        <w:rPr>
          <w:rFonts w:ascii="华文中宋" w:eastAsia="华文中宋" w:hAnsi="华文中宋"/>
          <w:b/>
          <w:sz w:val="30"/>
          <w:szCs w:val="30"/>
        </w:rPr>
      </w:pPr>
      <w:r w:rsidRPr="00787C14">
        <w:rPr>
          <w:rFonts w:ascii="华文中宋" w:eastAsia="华文中宋" w:hAnsi="华文中宋" w:cs="宋体" w:hint="eastAsia"/>
          <w:b/>
          <w:color w:val="000000"/>
          <w:kern w:val="0"/>
          <w:sz w:val="30"/>
          <w:szCs w:val="30"/>
        </w:rPr>
        <w:t>公开竞价</w:t>
      </w:r>
      <w:r w:rsidR="00CC1B0C" w:rsidRPr="00787C14">
        <w:rPr>
          <w:rFonts w:ascii="华文中宋" w:eastAsia="华文中宋" w:hAnsi="华文中宋" w:hint="eastAsia"/>
          <w:b/>
          <w:sz w:val="30"/>
          <w:szCs w:val="30"/>
        </w:rPr>
        <w:t>报价单</w:t>
      </w:r>
    </w:p>
    <w:p w:rsidR="00CC1B0C" w:rsidRPr="00515886" w:rsidRDefault="00CC1B0C" w:rsidP="0091048B">
      <w:pPr>
        <w:jc w:val="center"/>
        <w:rPr>
          <w:rFonts w:ascii="华文中宋" w:eastAsia="华文中宋" w:hAnsi="华文中宋"/>
          <w:b/>
          <w:sz w:val="32"/>
          <w:szCs w:val="32"/>
        </w:rPr>
      </w:pPr>
    </w:p>
    <w:p w:rsidR="00CC1B0C" w:rsidRPr="00515886" w:rsidRDefault="00CC1B0C" w:rsidP="00BF4AA1">
      <w:pPr>
        <w:spacing w:line="500" w:lineRule="exact"/>
        <w:rPr>
          <w:rFonts w:ascii="仿宋" w:eastAsia="仿宋" w:hAnsi="仿宋"/>
          <w:sz w:val="28"/>
          <w:szCs w:val="28"/>
        </w:rPr>
      </w:pPr>
      <w:r w:rsidRPr="00515886">
        <w:rPr>
          <w:rFonts w:ascii="仿宋" w:eastAsia="仿宋" w:hAnsi="仿宋" w:hint="eastAsia"/>
          <w:sz w:val="28"/>
          <w:szCs w:val="28"/>
        </w:rPr>
        <w:t>一</w:t>
      </w:r>
      <w:r w:rsidRPr="00515886">
        <w:rPr>
          <w:rFonts w:ascii="仿宋" w:eastAsia="仿宋" w:hAnsi="仿宋"/>
          <w:sz w:val="28"/>
          <w:szCs w:val="28"/>
        </w:rPr>
        <w:t>、</w:t>
      </w:r>
      <w:r w:rsidR="00787C14" w:rsidRPr="00515886">
        <w:rPr>
          <w:rFonts w:ascii="仿宋" w:eastAsia="仿宋" w:hAnsi="仿宋" w:hint="eastAsia"/>
          <w:sz w:val="28"/>
          <w:szCs w:val="28"/>
        </w:rPr>
        <w:t>项目</w:t>
      </w:r>
      <w:r w:rsidRPr="00515886">
        <w:rPr>
          <w:rFonts w:ascii="仿宋" w:eastAsia="仿宋" w:hAnsi="仿宋"/>
          <w:sz w:val="28"/>
          <w:szCs w:val="28"/>
        </w:rPr>
        <w:t>编号：</w:t>
      </w:r>
      <w:r w:rsidR="00FA05EA" w:rsidRPr="00515886">
        <w:rPr>
          <w:rFonts w:ascii="仿宋" w:eastAsia="仿宋" w:hAnsi="仿宋" w:hint="eastAsia"/>
          <w:sz w:val="28"/>
          <w:szCs w:val="28"/>
        </w:rPr>
        <w:t>USTB</w:t>
      </w:r>
      <w:r w:rsidR="00FA05EA" w:rsidRPr="00515886">
        <w:rPr>
          <w:rFonts w:ascii="仿宋" w:eastAsia="仿宋" w:hAnsi="仿宋"/>
          <w:sz w:val="28"/>
          <w:szCs w:val="28"/>
        </w:rPr>
        <w:t>-JJ-</w:t>
      </w:r>
      <w:r w:rsidR="00490A6D" w:rsidRPr="00430EAD">
        <w:rPr>
          <w:rFonts w:ascii="仿宋" w:eastAsia="仿宋" w:hAnsi="仿宋"/>
          <w:color w:val="FF0000"/>
          <w:sz w:val="28"/>
          <w:szCs w:val="28"/>
        </w:rPr>
        <w:t>2018</w:t>
      </w:r>
      <w:r w:rsidR="00FA05EA" w:rsidRPr="00430EAD">
        <w:rPr>
          <w:rFonts w:ascii="仿宋" w:eastAsia="仿宋" w:hAnsi="仿宋"/>
          <w:color w:val="FF0000"/>
          <w:sz w:val="28"/>
          <w:szCs w:val="28"/>
        </w:rPr>
        <w:t>00</w:t>
      </w:r>
      <w:r w:rsidR="002E3DD7">
        <w:rPr>
          <w:rFonts w:ascii="仿宋" w:eastAsia="仿宋" w:hAnsi="仿宋"/>
          <w:color w:val="FF0000"/>
          <w:sz w:val="28"/>
          <w:szCs w:val="28"/>
        </w:rPr>
        <w:t>9</w:t>
      </w:r>
    </w:p>
    <w:p w:rsidR="0084609F" w:rsidRPr="00515886" w:rsidRDefault="0084609F" w:rsidP="00BF4AA1">
      <w:pPr>
        <w:spacing w:line="500" w:lineRule="exact"/>
        <w:ind w:firstLineChars="200" w:firstLine="560"/>
        <w:rPr>
          <w:rFonts w:ascii="仿宋" w:eastAsia="仿宋" w:hAnsi="仿宋"/>
          <w:sz w:val="28"/>
          <w:szCs w:val="28"/>
        </w:rPr>
      </w:pPr>
      <w:r w:rsidRPr="00515886">
        <w:rPr>
          <w:rFonts w:ascii="仿宋" w:eastAsia="仿宋" w:hAnsi="仿宋" w:hint="eastAsia"/>
          <w:sz w:val="28"/>
          <w:szCs w:val="28"/>
        </w:rPr>
        <w:t>报</w:t>
      </w:r>
      <w:r w:rsidR="00CC1B0C" w:rsidRPr="00515886">
        <w:rPr>
          <w:rFonts w:ascii="仿宋" w:eastAsia="仿宋" w:hAnsi="仿宋" w:hint="eastAsia"/>
          <w:sz w:val="28"/>
          <w:szCs w:val="28"/>
        </w:rPr>
        <w:t>价</w:t>
      </w:r>
      <w:r w:rsidRPr="00515886">
        <w:rPr>
          <w:rFonts w:ascii="仿宋" w:eastAsia="仿宋" w:hAnsi="仿宋" w:hint="eastAsia"/>
          <w:sz w:val="28"/>
          <w:szCs w:val="28"/>
        </w:rPr>
        <w:t>日期</w:t>
      </w:r>
      <w:r w:rsidR="00CC1B0C" w:rsidRPr="00515886">
        <w:rPr>
          <w:rFonts w:ascii="仿宋" w:eastAsia="仿宋" w:hAnsi="仿宋"/>
          <w:sz w:val="28"/>
          <w:szCs w:val="28"/>
        </w:rPr>
        <w:t>：</w:t>
      </w:r>
      <w:r w:rsidR="00CC1B0C" w:rsidRPr="00515886">
        <w:rPr>
          <w:rFonts w:ascii="仿宋" w:eastAsia="仿宋" w:hAnsi="仿宋" w:hint="eastAsia"/>
          <w:sz w:val="28"/>
          <w:szCs w:val="28"/>
        </w:rPr>
        <w:t>201</w:t>
      </w:r>
      <w:r w:rsidR="007C4F3B" w:rsidRPr="00515886">
        <w:rPr>
          <w:rFonts w:ascii="仿宋" w:eastAsia="仿宋" w:hAnsi="仿宋" w:hint="eastAsia"/>
          <w:sz w:val="28"/>
          <w:szCs w:val="28"/>
        </w:rPr>
        <w:t>8</w:t>
      </w:r>
      <w:r w:rsidR="00CC1B0C" w:rsidRPr="00515886">
        <w:rPr>
          <w:rFonts w:ascii="仿宋" w:eastAsia="仿宋" w:hAnsi="仿宋" w:hint="eastAsia"/>
          <w:sz w:val="28"/>
          <w:szCs w:val="28"/>
        </w:rPr>
        <w:t>年</w:t>
      </w:r>
      <w:r w:rsidR="00695CB8" w:rsidRPr="00515886">
        <w:rPr>
          <w:rFonts w:ascii="仿宋" w:eastAsia="仿宋" w:hAnsi="仿宋"/>
          <w:sz w:val="28"/>
          <w:szCs w:val="28"/>
          <w:u w:val="single"/>
        </w:rPr>
        <w:t xml:space="preserve">   </w:t>
      </w:r>
      <w:r w:rsidR="00CC1B0C" w:rsidRPr="00515886">
        <w:rPr>
          <w:rFonts w:ascii="仿宋" w:eastAsia="仿宋" w:hAnsi="仿宋" w:hint="eastAsia"/>
          <w:sz w:val="28"/>
          <w:szCs w:val="28"/>
        </w:rPr>
        <w:t>月</w:t>
      </w:r>
      <w:r w:rsidR="00695CB8" w:rsidRPr="00515886">
        <w:rPr>
          <w:rFonts w:ascii="仿宋" w:eastAsia="仿宋" w:hAnsi="仿宋"/>
          <w:sz w:val="28"/>
          <w:szCs w:val="28"/>
          <w:u w:val="single"/>
        </w:rPr>
        <w:t xml:space="preserve">   </w:t>
      </w:r>
      <w:r w:rsidR="00CC1B0C" w:rsidRPr="00515886">
        <w:rPr>
          <w:rFonts w:ascii="仿宋" w:eastAsia="仿宋" w:hAnsi="仿宋" w:hint="eastAsia"/>
          <w:sz w:val="28"/>
          <w:szCs w:val="28"/>
        </w:rPr>
        <w:t>日</w:t>
      </w:r>
    </w:p>
    <w:p w:rsidR="00CC1B0C" w:rsidRPr="00515886" w:rsidRDefault="0084609F" w:rsidP="00BF4AA1">
      <w:pPr>
        <w:spacing w:line="500" w:lineRule="exact"/>
        <w:ind w:firstLineChars="200" w:firstLine="560"/>
        <w:rPr>
          <w:rFonts w:ascii="仿宋" w:eastAsia="仿宋" w:hAnsi="仿宋"/>
          <w:sz w:val="28"/>
          <w:szCs w:val="28"/>
        </w:rPr>
      </w:pPr>
      <w:r w:rsidRPr="00515886">
        <w:rPr>
          <w:rFonts w:ascii="仿宋" w:eastAsia="仿宋" w:hAnsi="仿宋" w:hint="eastAsia"/>
          <w:sz w:val="28"/>
          <w:szCs w:val="28"/>
        </w:rPr>
        <w:t>报</w:t>
      </w:r>
      <w:r w:rsidR="00CC1B0C" w:rsidRPr="00515886">
        <w:rPr>
          <w:rFonts w:ascii="仿宋" w:eastAsia="仿宋" w:hAnsi="仿宋" w:hint="eastAsia"/>
          <w:sz w:val="28"/>
          <w:szCs w:val="28"/>
        </w:rPr>
        <w:t>价</w:t>
      </w:r>
      <w:r w:rsidR="00CC1B0C" w:rsidRPr="00515886">
        <w:rPr>
          <w:rFonts w:ascii="仿宋" w:eastAsia="仿宋" w:hAnsi="仿宋"/>
          <w:sz w:val="28"/>
          <w:szCs w:val="28"/>
        </w:rPr>
        <w:t>地点：北京科技大学</w:t>
      </w:r>
    </w:p>
    <w:p w:rsidR="00CC1B0C" w:rsidRPr="00515886" w:rsidRDefault="000F0584" w:rsidP="00BF4AA1">
      <w:pPr>
        <w:spacing w:line="500" w:lineRule="exact"/>
        <w:rPr>
          <w:rFonts w:ascii="仿宋" w:eastAsia="仿宋" w:hAnsi="仿宋"/>
          <w:sz w:val="28"/>
          <w:szCs w:val="28"/>
        </w:rPr>
      </w:pPr>
      <w:r w:rsidRPr="00515886">
        <w:rPr>
          <w:rFonts w:ascii="仿宋" w:eastAsia="仿宋" w:hAnsi="仿宋" w:hint="eastAsia"/>
          <w:sz w:val="28"/>
          <w:szCs w:val="28"/>
        </w:rPr>
        <w:t>二</w:t>
      </w:r>
      <w:r w:rsidR="00CC1B0C" w:rsidRPr="00515886">
        <w:rPr>
          <w:rFonts w:ascii="仿宋" w:eastAsia="仿宋" w:hAnsi="仿宋"/>
          <w:sz w:val="28"/>
          <w:szCs w:val="28"/>
        </w:rPr>
        <w:t>、竞价企业基本信息</w:t>
      </w:r>
    </w:p>
    <w:p w:rsidR="00CD2AF9" w:rsidRPr="00515886" w:rsidRDefault="00CC1B0C" w:rsidP="00AC4EF1">
      <w:pPr>
        <w:rPr>
          <w:rFonts w:ascii="仿宋" w:eastAsia="仿宋" w:hAnsi="仿宋"/>
          <w:sz w:val="28"/>
          <w:szCs w:val="28"/>
          <w:u w:val="single"/>
        </w:rPr>
      </w:pPr>
      <w:r w:rsidRPr="00515886">
        <w:rPr>
          <w:rFonts w:ascii="仿宋" w:eastAsia="仿宋" w:hAnsi="仿宋" w:hint="eastAsia"/>
          <w:sz w:val="28"/>
          <w:szCs w:val="28"/>
        </w:rPr>
        <w:t>1</w:t>
      </w:r>
      <w:r w:rsidRPr="00515886">
        <w:rPr>
          <w:rFonts w:ascii="仿宋" w:eastAsia="仿宋" w:hAnsi="仿宋"/>
          <w:sz w:val="28"/>
          <w:szCs w:val="28"/>
        </w:rPr>
        <w:t>.</w:t>
      </w:r>
      <w:r w:rsidRPr="00515886">
        <w:rPr>
          <w:rFonts w:ascii="仿宋" w:eastAsia="仿宋" w:hAnsi="仿宋" w:hint="eastAsia"/>
          <w:sz w:val="28"/>
          <w:szCs w:val="28"/>
        </w:rPr>
        <w:t xml:space="preserve">企  业 </w:t>
      </w:r>
      <w:r w:rsidRPr="00515886">
        <w:rPr>
          <w:rFonts w:ascii="仿宋" w:eastAsia="仿宋" w:hAnsi="仿宋"/>
          <w:sz w:val="28"/>
          <w:szCs w:val="28"/>
        </w:rPr>
        <w:t>名</w:t>
      </w:r>
      <w:r w:rsidRPr="00515886">
        <w:rPr>
          <w:rFonts w:ascii="仿宋" w:eastAsia="仿宋" w:hAnsi="仿宋" w:hint="eastAsia"/>
          <w:sz w:val="28"/>
          <w:szCs w:val="28"/>
        </w:rPr>
        <w:t xml:space="preserve"> </w:t>
      </w:r>
      <w:r w:rsidRPr="00515886">
        <w:rPr>
          <w:rFonts w:ascii="仿宋" w:eastAsia="仿宋" w:hAnsi="仿宋"/>
          <w:sz w:val="28"/>
          <w:szCs w:val="28"/>
        </w:rPr>
        <w:t>称：</w:t>
      </w:r>
      <w:r w:rsidR="00787C14" w:rsidRPr="00515886">
        <w:rPr>
          <w:rFonts w:ascii="仿宋" w:eastAsia="仿宋" w:hAnsi="仿宋"/>
          <w:sz w:val="28"/>
          <w:szCs w:val="28"/>
        </w:rPr>
        <w:t xml:space="preserve"> </w:t>
      </w:r>
      <w:r w:rsidR="00695CB8" w:rsidRPr="00515886">
        <w:rPr>
          <w:rFonts w:ascii="仿宋" w:eastAsia="仿宋" w:hAnsi="仿宋"/>
          <w:sz w:val="28"/>
          <w:szCs w:val="28"/>
          <w:u w:val="single"/>
        </w:rPr>
        <w:t xml:space="preserve">                         </w:t>
      </w:r>
    </w:p>
    <w:p w:rsidR="00787C14" w:rsidRPr="00515886" w:rsidRDefault="00CC1B0C" w:rsidP="00695CB8">
      <w:pPr>
        <w:rPr>
          <w:rFonts w:ascii="仿宋" w:eastAsia="仿宋" w:hAnsi="仿宋"/>
          <w:sz w:val="28"/>
          <w:szCs w:val="28"/>
          <w:u w:val="single"/>
        </w:rPr>
      </w:pPr>
      <w:r w:rsidRPr="00515886">
        <w:rPr>
          <w:rFonts w:ascii="仿宋" w:eastAsia="仿宋" w:hAnsi="仿宋" w:hint="eastAsia"/>
          <w:sz w:val="28"/>
          <w:szCs w:val="28"/>
        </w:rPr>
        <w:t>2.工商  注册</w:t>
      </w:r>
      <w:r w:rsidRPr="00515886">
        <w:rPr>
          <w:rFonts w:ascii="仿宋" w:eastAsia="仿宋" w:hAnsi="仿宋"/>
          <w:sz w:val="28"/>
          <w:szCs w:val="28"/>
        </w:rPr>
        <w:t>号：</w:t>
      </w:r>
      <w:r w:rsidR="00695CB8" w:rsidRPr="00515886">
        <w:rPr>
          <w:rFonts w:ascii="仿宋" w:eastAsia="仿宋" w:hAnsi="仿宋" w:hint="eastAsia"/>
          <w:sz w:val="28"/>
          <w:szCs w:val="28"/>
        </w:rPr>
        <w:t xml:space="preserve"> </w:t>
      </w:r>
      <w:r w:rsidR="00695CB8" w:rsidRPr="00515886">
        <w:rPr>
          <w:rFonts w:ascii="仿宋" w:eastAsia="仿宋" w:hAnsi="仿宋"/>
          <w:sz w:val="28"/>
          <w:szCs w:val="28"/>
          <w:u w:val="single"/>
        </w:rPr>
        <w:t xml:space="preserve">                         </w:t>
      </w:r>
    </w:p>
    <w:p w:rsidR="00CC1B0C" w:rsidRPr="00515886" w:rsidRDefault="00CC1B0C" w:rsidP="00695CB8">
      <w:pPr>
        <w:rPr>
          <w:rFonts w:ascii="仿宋" w:eastAsia="仿宋" w:hAnsi="仿宋"/>
          <w:sz w:val="28"/>
          <w:szCs w:val="28"/>
          <w:u w:val="single"/>
        </w:rPr>
      </w:pPr>
      <w:r w:rsidRPr="00515886">
        <w:rPr>
          <w:rFonts w:ascii="仿宋" w:eastAsia="仿宋" w:hAnsi="仿宋" w:hint="eastAsia"/>
          <w:sz w:val="28"/>
          <w:szCs w:val="28"/>
        </w:rPr>
        <w:t>3.组织</w:t>
      </w:r>
      <w:r w:rsidRPr="00515886">
        <w:rPr>
          <w:rFonts w:ascii="仿宋" w:eastAsia="仿宋" w:hAnsi="仿宋"/>
          <w:sz w:val="28"/>
          <w:szCs w:val="28"/>
        </w:rPr>
        <w:t>机构代码：</w:t>
      </w:r>
      <w:r w:rsidR="00695CB8" w:rsidRPr="00515886">
        <w:rPr>
          <w:rFonts w:ascii="仿宋" w:eastAsia="仿宋" w:hAnsi="仿宋" w:hint="eastAsia"/>
          <w:sz w:val="28"/>
          <w:szCs w:val="28"/>
        </w:rPr>
        <w:t xml:space="preserve"> </w:t>
      </w:r>
      <w:r w:rsidR="00695CB8" w:rsidRPr="00515886">
        <w:rPr>
          <w:rFonts w:ascii="仿宋" w:eastAsia="仿宋" w:hAnsi="仿宋"/>
          <w:sz w:val="28"/>
          <w:szCs w:val="28"/>
          <w:u w:val="single"/>
        </w:rPr>
        <w:t xml:space="preserve">                         </w:t>
      </w:r>
    </w:p>
    <w:p w:rsidR="00CC1B0C" w:rsidRPr="00515886" w:rsidRDefault="00CC1B0C" w:rsidP="00695CB8">
      <w:pPr>
        <w:rPr>
          <w:rFonts w:ascii="仿宋" w:eastAsia="仿宋" w:hAnsi="仿宋"/>
          <w:sz w:val="28"/>
          <w:szCs w:val="28"/>
          <w:u w:val="single"/>
        </w:rPr>
      </w:pPr>
      <w:r w:rsidRPr="00515886">
        <w:rPr>
          <w:rFonts w:ascii="仿宋" w:eastAsia="仿宋" w:hAnsi="仿宋"/>
          <w:sz w:val="28"/>
          <w:szCs w:val="28"/>
        </w:rPr>
        <w:t>4.</w:t>
      </w:r>
      <w:r w:rsidRPr="00515886">
        <w:rPr>
          <w:rFonts w:ascii="仿宋" w:eastAsia="仿宋" w:hAnsi="仿宋" w:hint="eastAsia"/>
          <w:sz w:val="28"/>
          <w:szCs w:val="28"/>
        </w:rPr>
        <w:t>法人</w:t>
      </w:r>
      <w:r w:rsidRPr="00515886">
        <w:rPr>
          <w:rFonts w:ascii="仿宋" w:eastAsia="仿宋" w:hAnsi="仿宋"/>
          <w:sz w:val="28"/>
          <w:szCs w:val="28"/>
        </w:rPr>
        <w:t>代表姓名：</w:t>
      </w:r>
      <w:r w:rsidR="00695CB8" w:rsidRPr="00515886">
        <w:rPr>
          <w:rFonts w:ascii="仿宋" w:eastAsia="仿宋" w:hAnsi="仿宋" w:hint="eastAsia"/>
          <w:sz w:val="28"/>
          <w:szCs w:val="28"/>
        </w:rPr>
        <w:t xml:space="preserve"> </w:t>
      </w:r>
      <w:r w:rsidR="00695CB8" w:rsidRPr="00515886">
        <w:rPr>
          <w:rFonts w:ascii="仿宋" w:eastAsia="仿宋" w:hAnsi="仿宋"/>
          <w:sz w:val="28"/>
          <w:szCs w:val="28"/>
          <w:u w:val="single"/>
        </w:rPr>
        <w:t xml:space="preserve">                         </w:t>
      </w:r>
    </w:p>
    <w:p w:rsidR="00CC1B0C" w:rsidRPr="00515886" w:rsidRDefault="00CC1B0C" w:rsidP="00695CB8">
      <w:pPr>
        <w:rPr>
          <w:rFonts w:ascii="仿宋" w:eastAsia="仿宋" w:hAnsi="仿宋"/>
          <w:sz w:val="28"/>
          <w:szCs w:val="28"/>
        </w:rPr>
      </w:pPr>
      <w:r w:rsidRPr="00515886">
        <w:rPr>
          <w:rFonts w:ascii="仿宋" w:eastAsia="仿宋" w:hAnsi="仿宋"/>
          <w:sz w:val="28"/>
          <w:szCs w:val="28"/>
        </w:rPr>
        <w:t>5.</w:t>
      </w:r>
      <w:r w:rsidRPr="00515886">
        <w:rPr>
          <w:rFonts w:ascii="仿宋" w:eastAsia="仿宋" w:hAnsi="仿宋" w:hint="eastAsia"/>
          <w:sz w:val="28"/>
          <w:szCs w:val="28"/>
        </w:rPr>
        <w:t>授权代表</w:t>
      </w:r>
      <w:r w:rsidRPr="00515886">
        <w:rPr>
          <w:rFonts w:ascii="仿宋" w:eastAsia="仿宋" w:hAnsi="仿宋"/>
          <w:sz w:val="28"/>
          <w:szCs w:val="28"/>
        </w:rPr>
        <w:t>信息</w:t>
      </w:r>
      <w:r w:rsidRPr="00515886">
        <w:rPr>
          <w:rFonts w:ascii="仿宋" w:eastAsia="仿宋" w:hAnsi="仿宋" w:hint="eastAsia"/>
          <w:sz w:val="28"/>
          <w:szCs w:val="28"/>
        </w:rPr>
        <w:t>：</w:t>
      </w:r>
      <w:r w:rsidR="00695CB8" w:rsidRPr="00515886">
        <w:rPr>
          <w:rFonts w:ascii="仿宋" w:eastAsia="仿宋" w:hAnsi="仿宋" w:hint="eastAsia"/>
          <w:sz w:val="28"/>
          <w:szCs w:val="28"/>
        </w:rPr>
        <w:t xml:space="preserve"> </w:t>
      </w:r>
      <w:r w:rsidR="00695CB8" w:rsidRPr="00515886">
        <w:rPr>
          <w:rFonts w:ascii="仿宋" w:eastAsia="仿宋" w:hAnsi="仿宋"/>
          <w:sz w:val="28"/>
          <w:szCs w:val="28"/>
          <w:u w:val="single"/>
        </w:rPr>
        <w:t xml:space="preserve">                         </w:t>
      </w:r>
    </w:p>
    <w:p w:rsidR="00CC1B0C" w:rsidRPr="00515886" w:rsidRDefault="00CC1B0C" w:rsidP="0060007D">
      <w:pPr>
        <w:spacing w:line="500" w:lineRule="exact"/>
        <w:rPr>
          <w:rFonts w:ascii="仿宋" w:eastAsia="仿宋" w:hAnsi="仿宋"/>
          <w:sz w:val="24"/>
        </w:rPr>
      </w:pPr>
      <w:r w:rsidRPr="00515886">
        <w:rPr>
          <w:rFonts w:ascii="仿宋" w:eastAsia="仿宋" w:hAnsi="仿宋" w:hint="eastAsia"/>
          <w:sz w:val="24"/>
        </w:rPr>
        <w:t>姓名：</w:t>
      </w:r>
      <w:r w:rsidR="00CD2AF9" w:rsidRPr="00515886">
        <w:rPr>
          <w:rFonts w:ascii="仿宋" w:eastAsia="仿宋" w:hAnsi="仿宋" w:hint="eastAsia"/>
          <w:noProof/>
          <w:sz w:val="24"/>
          <w:u w:val="single"/>
        </w:rPr>
        <w:t xml:space="preserve">      </w:t>
      </w:r>
      <w:r w:rsidRPr="00515886">
        <w:rPr>
          <w:rFonts w:ascii="仿宋" w:eastAsia="仿宋" w:hAnsi="仿宋"/>
          <w:sz w:val="24"/>
          <w:u w:val="single"/>
        </w:rPr>
        <w:t xml:space="preserve"> </w:t>
      </w:r>
      <w:r w:rsidRPr="00515886">
        <w:rPr>
          <w:rFonts w:ascii="仿宋" w:eastAsia="仿宋" w:hAnsi="仿宋" w:hint="eastAsia"/>
          <w:sz w:val="24"/>
        </w:rPr>
        <w:t>身份</w:t>
      </w:r>
      <w:r w:rsidRPr="00515886">
        <w:rPr>
          <w:rFonts w:ascii="仿宋" w:eastAsia="仿宋" w:hAnsi="仿宋"/>
          <w:sz w:val="24"/>
        </w:rPr>
        <w:t>证号</w:t>
      </w:r>
      <w:r w:rsidRPr="00515886">
        <w:rPr>
          <w:rFonts w:ascii="仿宋" w:eastAsia="仿宋" w:hAnsi="仿宋"/>
          <w:sz w:val="24"/>
          <w:u w:val="single"/>
        </w:rPr>
        <w:t>：</w:t>
      </w:r>
      <w:r w:rsidR="00CD2AF9" w:rsidRPr="00515886">
        <w:rPr>
          <w:rFonts w:ascii="仿宋" w:eastAsia="仿宋" w:hAnsi="仿宋" w:hint="eastAsia"/>
          <w:noProof/>
          <w:sz w:val="24"/>
          <w:u w:val="single"/>
        </w:rPr>
        <w:t xml:space="preserve">                     </w:t>
      </w:r>
      <w:r w:rsidRPr="00515886">
        <w:rPr>
          <w:rFonts w:ascii="仿宋" w:eastAsia="仿宋" w:hAnsi="仿宋" w:hint="eastAsia"/>
          <w:sz w:val="24"/>
        </w:rPr>
        <w:t>联系方式：</w:t>
      </w:r>
      <w:r w:rsidR="00CD2AF9" w:rsidRPr="00515886">
        <w:rPr>
          <w:rFonts w:ascii="仿宋" w:eastAsia="仿宋" w:hAnsi="仿宋" w:hint="eastAsia"/>
          <w:noProof/>
          <w:sz w:val="24"/>
          <w:u w:val="single"/>
        </w:rPr>
        <w:t xml:space="preserve">              </w:t>
      </w:r>
      <w:r w:rsidRPr="00515886">
        <w:rPr>
          <w:rFonts w:ascii="仿宋" w:eastAsia="仿宋" w:hAnsi="仿宋"/>
          <w:sz w:val="24"/>
          <w:u w:val="single"/>
        </w:rPr>
        <w:t xml:space="preserve"> </w:t>
      </w:r>
    </w:p>
    <w:p w:rsidR="00CC1B0C" w:rsidRPr="00515886" w:rsidRDefault="000F0584" w:rsidP="00BF4AA1">
      <w:pPr>
        <w:rPr>
          <w:rFonts w:ascii="仿宋" w:eastAsia="仿宋" w:hAnsi="仿宋"/>
          <w:sz w:val="28"/>
          <w:szCs w:val="28"/>
        </w:rPr>
      </w:pPr>
      <w:r w:rsidRPr="00515886">
        <w:rPr>
          <w:rFonts w:ascii="仿宋" w:eastAsia="仿宋" w:hAnsi="仿宋" w:hint="eastAsia"/>
          <w:sz w:val="28"/>
          <w:szCs w:val="28"/>
        </w:rPr>
        <w:t>三</w:t>
      </w:r>
      <w:r w:rsidR="00CC1B0C" w:rsidRPr="00515886">
        <w:rPr>
          <w:rFonts w:ascii="仿宋" w:eastAsia="仿宋" w:hAnsi="仿宋"/>
          <w:sz w:val="28"/>
          <w:szCs w:val="28"/>
        </w:rPr>
        <w:t>、报价</w:t>
      </w:r>
    </w:p>
    <w:tbl>
      <w:tblP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301"/>
        <w:gridCol w:w="301"/>
        <w:gridCol w:w="301"/>
        <w:gridCol w:w="301"/>
        <w:gridCol w:w="301"/>
        <w:gridCol w:w="301"/>
        <w:gridCol w:w="301"/>
        <w:gridCol w:w="301"/>
        <w:gridCol w:w="301"/>
        <w:gridCol w:w="301"/>
        <w:gridCol w:w="301"/>
        <w:gridCol w:w="1798"/>
        <w:gridCol w:w="3275"/>
      </w:tblGrid>
      <w:tr w:rsidR="00CC1B0C" w:rsidRPr="00515886" w:rsidTr="00AF0B51">
        <w:trPr>
          <w:trHeight w:val="332"/>
        </w:trPr>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亿</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千</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百</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十</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万</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千</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百</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十</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元</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角</w:t>
            </w: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r w:rsidRPr="00515886">
              <w:rPr>
                <w:rFonts w:ascii="仿宋" w:eastAsia="仿宋" w:hAnsi="仿宋" w:hint="eastAsia"/>
                <w:sz w:val="28"/>
                <w:szCs w:val="21"/>
              </w:rPr>
              <w:t>分</w:t>
            </w:r>
          </w:p>
        </w:tc>
        <w:tc>
          <w:tcPr>
            <w:tcW w:w="1798" w:type="dxa"/>
            <w:vMerge w:val="restart"/>
            <w:tcBorders>
              <w:top w:val="nil"/>
              <w:bottom w:val="nil"/>
              <w:right w:val="nil"/>
            </w:tcBorders>
            <w:shd w:val="clear" w:color="auto" w:fill="auto"/>
            <w:vAlign w:val="center"/>
          </w:tcPr>
          <w:p w:rsidR="00CC1B0C" w:rsidRPr="00515886" w:rsidRDefault="00CC1B0C" w:rsidP="00AF0B51">
            <w:pPr>
              <w:ind w:firstLineChars="5" w:firstLine="14"/>
              <w:jc w:val="center"/>
              <w:rPr>
                <w:rFonts w:ascii="仿宋" w:eastAsia="仿宋" w:hAnsi="仿宋"/>
                <w:sz w:val="28"/>
                <w:szCs w:val="21"/>
              </w:rPr>
            </w:pPr>
            <w:r w:rsidRPr="00515886">
              <w:rPr>
                <w:rFonts w:ascii="仿宋" w:eastAsia="仿宋" w:hAnsi="仿宋" w:hint="eastAsia"/>
                <w:sz w:val="28"/>
                <w:szCs w:val="21"/>
              </w:rPr>
              <w:t>人民币大写</w:t>
            </w:r>
            <w:r w:rsidRPr="00515886">
              <w:rPr>
                <w:rFonts w:ascii="仿宋" w:eastAsia="仿宋" w:hAnsi="仿宋"/>
                <w:sz w:val="28"/>
                <w:szCs w:val="21"/>
              </w:rPr>
              <w:t>：</w:t>
            </w:r>
          </w:p>
        </w:tc>
        <w:tc>
          <w:tcPr>
            <w:tcW w:w="3275" w:type="dxa"/>
            <w:vMerge w:val="restart"/>
            <w:tcBorders>
              <w:top w:val="nil"/>
              <w:left w:val="nil"/>
              <w:right w:val="nil"/>
            </w:tcBorders>
            <w:shd w:val="clear" w:color="auto" w:fill="auto"/>
            <w:vAlign w:val="center"/>
          </w:tcPr>
          <w:p w:rsidR="00CC1B0C" w:rsidRPr="00515886" w:rsidRDefault="00CC1B0C" w:rsidP="00AF0B51">
            <w:pPr>
              <w:ind w:rightChars="-190" w:right="-399"/>
              <w:jc w:val="center"/>
              <w:rPr>
                <w:rFonts w:ascii="仿宋" w:eastAsia="仿宋" w:hAnsi="仿宋"/>
                <w:sz w:val="28"/>
                <w:szCs w:val="21"/>
              </w:rPr>
            </w:pPr>
          </w:p>
        </w:tc>
      </w:tr>
      <w:tr w:rsidR="00CC1B0C" w:rsidRPr="00515886" w:rsidTr="00AF0B51">
        <w:trPr>
          <w:trHeight w:val="332"/>
        </w:trPr>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301" w:type="dxa"/>
            <w:shd w:val="clear" w:color="auto" w:fill="auto"/>
            <w:vAlign w:val="center"/>
          </w:tcPr>
          <w:p w:rsidR="00CC1B0C" w:rsidRPr="00515886" w:rsidRDefault="00CC1B0C" w:rsidP="00AF0B51">
            <w:pPr>
              <w:jc w:val="center"/>
              <w:rPr>
                <w:rFonts w:ascii="仿宋" w:eastAsia="仿宋" w:hAnsi="仿宋"/>
                <w:sz w:val="28"/>
                <w:szCs w:val="21"/>
              </w:rPr>
            </w:pPr>
          </w:p>
        </w:tc>
        <w:tc>
          <w:tcPr>
            <w:tcW w:w="1798" w:type="dxa"/>
            <w:vMerge/>
            <w:tcBorders>
              <w:bottom w:val="nil"/>
              <w:right w:val="nil"/>
            </w:tcBorders>
            <w:shd w:val="clear" w:color="auto" w:fill="auto"/>
            <w:vAlign w:val="center"/>
          </w:tcPr>
          <w:p w:rsidR="00CC1B0C" w:rsidRPr="00515886" w:rsidRDefault="00CC1B0C" w:rsidP="00AF0B51">
            <w:pPr>
              <w:jc w:val="center"/>
              <w:rPr>
                <w:rFonts w:ascii="仿宋" w:eastAsia="仿宋" w:hAnsi="仿宋"/>
                <w:sz w:val="28"/>
                <w:szCs w:val="21"/>
              </w:rPr>
            </w:pPr>
          </w:p>
        </w:tc>
        <w:tc>
          <w:tcPr>
            <w:tcW w:w="3275" w:type="dxa"/>
            <w:vMerge/>
            <w:tcBorders>
              <w:left w:val="nil"/>
              <w:right w:val="nil"/>
            </w:tcBorders>
            <w:shd w:val="clear" w:color="auto" w:fill="auto"/>
            <w:vAlign w:val="center"/>
          </w:tcPr>
          <w:p w:rsidR="00CC1B0C" w:rsidRPr="00515886" w:rsidRDefault="00CC1B0C" w:rsidP="00AF0B51">
            <w:pPr>
              <w:jc w:val="center"/>
              <w:rPr>
                <w:rFonts w:ascii="仿宋" w:eastAsia="仿宋" w:hAnsi="仿宋"/>
                <w:sz w:val="28"/>
                <w:szCs w:val="21"/>
              </w:rPr>
            </w:pPr>
          </w:p>
        </w:tc>
      </w:tr>
    </w:tbl>
    <w:p w:rsidR="00CC1B0C" w:rsidRPr="00515886" w:rsidRDefault="00CC1B0C" w:rsidP="002C0965">
      <w:pPr>
        <w:spacing w:line="500" w:lineRule="exact"/>
        <w:rPr>
          <w:rFonts w:ascii="仿宋" w:eastAsia="仿宋" w:hAnsi="仿宋"/>
          <w:sz w:val="28"/>
          <w:szCs w:val="28"/>
        </w:rPr>
      </w:pPr>
      <w:r w:rsidRPr="00515886">
        <w:rPr>
          <w:rFonts w:ascii="仿宋" w:eastAsia="仿宋" w:hAnsi="仿宋" w:hint="eastAsia"/>
          <w:sz w:val="28"/>
          <w:szCs w:val="28"/>
        </w:rPr>
        <w:t>备注</w:t>
      </w:r>
      <w:r w:rsidRPr="00515886">
        <w:rPr>
          <w:rFonts w:ascii="仿宋" w:eastAsia="仿宋" w:hAnsi="仿宋"/>
          <w:sz w:val="28"/>
          <w:szCs w:val="28"/>
        </w:rPr>
        <w:t>：小写金额</w:t>
      </w:r>
      <w:r w:rsidRPr="00515886">
        <w:rPr>
          <w:rFonts w:ascii="仿宋" w:eastAsia="仿宋" w:hAnsi="仿宋" w:hint="eastAsia"/>
          <w:sz w:val="28"/>
          <w:szCs w:val="28"/>
        </w:rPr>
        <w:t>首位</w:t>
      </w:r>
      <w:r w:rsidRPr="00515886">
        <w:rPr>
          <w:rFonts w:ascii="仿宋" w:eastAsia="仿宋" w:hAnsi="仿宋"/>
          <w:sz w:val="28"/>
          <w:szCs w:val="28"/>
        </w:rPr>
        <w:t>前加</w:t>
      </w:r>
      <w:r w:rsidRPr="00515886">
        <w:rPr>
          <w:rFonts w:ascii="仿宋" w:eastAsia="仿宋" w:hAnsi="仿宋" w:hint="eastAsia"/>
          <w:sz w:val="28"/>
          <w:szCs w:val="28"/>
        </w:rPr>
        <w:t>人民币</w:t>
      </w:r>
      <w:r w:rsidRPr="00515886">
        <w:rPr>
          <w:rFonts w:ascii="仿宋" w:eastAsia="仿宋" w:hAnsi="仿宋"/>
          <w:sz w:val="28"/>
          <w:szCs w:val="28"/>
        </w:rPr>
        <w:t>符号￥，大写金额请顶格书写。</w:t>
      </w:r>
      <w:r w:rsidRPr="00515886">
        <w:rPr>
          <w:rFonts w:ascii="仿宋" w:eastAsia="仿宋" w:hAnsi="仿宋" w:hint="eastAsia"/>
          <w:sz w:val="28"/>
          <w:szCs w:val="28"/>
        </w:rPr>
        <w:t>小写与</w:t>
      </w:r>
      <w:r w:rsidRPr="00515886">
        <w:rPr>
          <w:rFonts w:ascii="仿宋" w:eastAsia="仿宋" w:hAnsi="仿宋"/>
          <w:sz w:val="28"/>
          <w:szCs w:val="28"/>
        </w:rPr>
        <w:t>大写金额不一致</w:t>
      </w:r>
      <w:r w:rsidRPr="00515886">
        <w:rPr>
          <w:rFonts w:ascii="仿宋" w:eastAsia="仿宋" w:hAnsi="仿宋" w:hint="eastAsia"/>
          <w:sz w:val="28"/>
          <w:szCs w:val="28"/>
        </w:rPr>
        <w:t>者</w:t>
      </w:r>
      <w:r w:rsidRPr="00515886">
        <w:rPr>
          <w:rFonts w:ascii="仿宋" w:eastAsia="仿宋" w:hAnsi="仿宋"/>
          <w:sz w:val="28"/>
          <w:szCs w:val="28"/>
        </w:rPr>
        <w:t>，视为</w:t>
      </w:r>
      <w:r w:rsidRPr="00515886">
        <w:rPr>
          <w:rFonts w:ascii="仿宋" w:eastAsia="仿宋" w:hAnsi="仿宋" w:hint="eastAsia"/>
          <w:sz w:val="28"/>
          <w:szCs w:val="28"/>
        </w:rPr>
        <w:t>弃权</w:t>
      </w:r>
      <w:r w:rsidRPr="00515886">
        <w:rPr>
          <w:rFonts w:ascii="仿宋" w:eastAsia="仿宋" w:hAnsi="仿宋"/>
          <w:sz w:val="28"/>
          <w:szCs w:val="28"/>
        </w:rPr>
        <w:t>。</w:t>
      </w:r>
    </w:p>
    <w:p w:rsidR="002211D3" w:rsidRPr="00515886" w:rsidRDefault="002211D3" w:rsidP="002211D3">
      <w:pPr>
        <w:spacing w:line="500" w:lineRule="exact"/>
        <w:rPr>
          <w:rFonts w:ascii="仿宋" w:eastAsia="仿宋" w:hAnsi="仿宋"/>
          <w:sz w:val="28"/>
          <w:szCs w:val="28"/>
        </w:rPr>
      </w:pPr>
      <w:r w:rsidRPr="00515886">
        <w:rPr>
          <w:rFonts w:ascii="仿宋" w:eastAsia="仿宋" w:hAnsi="仿宋" w:hint="eastAsia"/>
          <w:sz w:val="28"/>
          <w:szCs w:val="28"/>
        </w:rPr>
        <w:t>四</w:t>
      </w:r>
      <w:r w:rsidRPr="00515886">
        <w:rPr>
          <w:rFonts w:ascii="仿宋" w:eastAsia="仿宋" w:hAnsi="仿宋"/>
          <w:sz w:val="28"/>
          <w:szCs w:val="28"/>
        </w:rPr>
        <w:t>、</w:t>
      </w:r>
      <w:r w:rsidRPr="00515886">
        <w:rPr>
          <w:rFonts w:ascii="仿宋" w:eastAsia="仿宋" w:hAnsi="仿宋" w:hint="eastAsia"/>
          <w:sz w:val="28"/>
          <w:szCs w:val="28"/>
        </w:rPr>
        <w:t>竞价内容</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1.采购范围：按图纸要求定制背景装饰画并在轴M至轴N完成安装，具体详见附件一：北京科技大学昌平创新园东区专家公寓背景装饰画采购设计图及效果图。</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2.采购内容</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（1）背景装饰画采购、保管、运输（运至发包方指定地点）及安装等，背景装饰画采购及安装要求见设计图及效果图。</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（2）利用现有安装条件，按设计图纸要求完成背景装饰画安装，含</w:t>
      </w:r>
      <w:r w:rsidRPr="002E3DD7">
        <w:rPr>
          <w:rFonts w:ascii="仿宋" w:eastAsia="仿宋" w:hAnsi="仿宋" w:cs="宋体" w:hint="eastAsia"/>
          <w:color w:val="FF0000"/>
          <w:kern w:val="0"/>
          <w:sz w:val="28"/>
          <w:szCs w:val="28"/>
        </w:rPr>
        <w:lastRenderedPageBreak/>
        <w:t>预埋件、方钢竖龙、角钢横撑、钢板、铜板、线缆、射灯、LED灯带等材料采购安装。</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（3）现场施工场地高8米，需搭设脚手架。</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（4）背景装饰画安装必须由具备相应安装资质的单位实施安装。</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（5）场地成品保护，包括墙面、地面、顶棚、现有设施等保护。</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（6）充分考虑现场施工难度。</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（7）满足国家及北京市相关文件要求的安全文明施工等措施。</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（8）此项目质保期为贰年，自验收合格之日起执行。</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此次报价包含以上施工内容及相关企业管理费、利润、税金、规费、措施费等一切费用。</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3.技术要求</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（1）材料采购需符合要求，有检测报告，厂家资质、合格证等；</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（2）施工质量检验评审标准和规范：按国家和北京市现行的相关质量评定标准和施工技术验收规范执行，相关做法执行现有规范、标准及施工图集；</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（3）施工完工后提交发包方竣工资料二套。</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4.其他要求</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此项工程必须进行现场勘察，只有参与现场勘察并登记报名的公司有竞价资格。</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现场踏勘联系方式：</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 xml:space="preserve">联 系 人：关小雨 </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联系电话：15901239990</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勘察时间：2018年5月18日   10:30</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5.安装地点：</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 xml:space="preserve">   北京市昌平区沙河镇踩河新村昌平创新园东区专家公寓。</w:t>
      </w:r>
    </w:p>
    <w:p w:rsidR="002E3DD7" w:rsidRPr="002E3DD7" w:rsidRDefault="002E3DD7" w:rsidP="002E3DD7">
      <w:pPr>
        <w:spacing w:line="500" w:lineRule="exact"/>
        <w:rPr>
          <w:rFonts w:ascii="仿宋" w:eastAsia="仿宋" w:hAnsi="仿宋" w:cs="宋体" w:hint="eastAsia"/>
          <w:color w:val="FF0000"/>
          <w:kern w:val="0"/>
          <w:sz w:val="28"/>
          <w:szCs w:val="28"/>
        </w:rPr>
      </w:pPr>
      <w:r w:rsidRPr="002E3DD7">
        <w:rPr>
          <w:rFonts w:ascii="仿宋" w:eastAsia="仿宋" w:hAnsi="仿宋" w:cs="宋体" w:hint="eastAsia"/>
          <w:color w:val="FF0000"/>
          <w:kern w:val="0"/>
          <w:sz w:val="28"/>
          <w:szCs w:val="28"/>
        </w:rPr>
        <w:t>6.工期要求：</w:t>
      </w:r>
    </w:p>
    <w:p w:rsidR="00CC1B0C" w:rsidRDefault="002E3DD7" w:rsidP="002E3DD7">
      <w:pPr>
        <w:spacing w:line="500" w:lineRule="exact"/>
        <w:rPr>
          <w:rFonts w:ascii="仿宋" w:eastAsia="仿宋" w:hAnsi="仿宋"/>
          <w:sz w:val="28"/>
          <w:szCs w:val="28"/>
        </w:rPr>
      </w:pPr>
      <w:r w:rsidRPr="002E3DD7">
        <w:rPr>
          <w:rFonts w:ascii="仿宋" w:eastAsia="仿宋" w:hAnsi="仿宋" w:cs="宋体" w:hint="eastAsia"/>
          <w:color w:val="FF0000"/>
          <w:kern w:val="0"/>
          <w:sz w:val="28"/>
          <w:szCs w:val="28"/>
        </w:rPr>
        <w:t xml:space="preserve">    本项目要求截至2018年6月30日，全部安装完成。</w:t>
      </w:r>
      <w:r w:rsidR="00CC1B0C">
        <w:rPr>
          <w:rFonts w:ascii="仿宋" w:eastAsia="仿宋" w:hAnsi="仿宋" w:hint="eastAsia"/>
          <w:sz w:val="28"/>
          <w:szCs w:val="28"/>
        </w:rPr>
        <w:t>五</w:t>
      </w:r>
      <w:r w:rsidR="00CC1B0C">
        <w:rPr>
          <w:rFonts w:ascii="仿宋" w:eastAsia="仿宋" w:hAnsi="仿宋"/>
          <w:sz w:val="28"/>
          <w:szCs w:val="28"/>
        </w:rPr>
        <w:t>、</w:t>
      </w:r>
      <w:r w:rsidR="00CC1B0C">
        <w:rPr>
          <w:rFonts w:ascii="仿宋" w:eastAsia="仿宋" w:hAnsi="仿宋" w:hint="eastAsia"/>
          <w:sz w:val="28"/>
          <w:szCs w:val="28"/>
        </w:rPr>
        <w:t>其他</w:t>
      </w:r>
      <w:r w:rsidR="00CC1B0C">
        <w:rPr>
          <w:rFonts w:ascii="仿宋" w:eastAsia="仿宋" w:hAnsi="仿宋"/>
          <w:sz w:val="28"/>
          <w:szCs w:val="28"/>
        </w:rPr>
        <w:t>说明</w:t>
      </w:r>
    </w:p>
    <w:p w:rsidR="002211D3" w:rsidRPr="00012DFF" w:rsidRDefault="00263A69" w:rsidP="00263A69">
      <w:pPr>
        <w:spacing w:line="500" w:lineRule="exact"/>
        <w:ind w:firstLineChars="200" w:firstLine="560"/>
        <w:rPr>
          <w:rFonts w:ascii="仿宋" w:eastAsia="仿宋" w:hAnsi="仿宋"/>
          <w:sz w:val="28"/>
          <w:szCs w:val="28"/>
        </w:rPr>
      </w:pPr>
      <w:r w:rsidRPr="00263A69">
        <w:rPr>
          <w:rFonts w:ascii="仿宋" w:eastAsia="仿宋" w:hAnsi="仿宋" w:hint="eastAsia"/>
          <w:sz w:val="28"/>
          <w:szCs w:val="28"/>
        </w:rPr>
        <w:t>报价截止后，满足资质要求的竞标者中，报价最低者为中标单位，若中标者弃标，可顺延选择或重新组织竞价</w:t>
      </w:r>
      <w:r w:rsidR="001A0FDF" w:rsidRPr="001A0FDF">
        <w:rPr>
          <w:rFonts w:ascii="仿宋" w:eastAsia="仿宋" w:hAnsi="仿宋" w:hint="eastAsia"/>
          <w:sz w:val="28"/>
          <w:szCs w:val="28"/>
        </w:rPr>
        <w:t>。</w:t>
      </w:r>
    </w:p>
    <w:p w:rsidR="002211D3" w:rsidRDefault="002211D3" w:rsidP="002C0965">
      <w:pPr>
        <w:spacing w:line="500" w:lineRule="exact"/>
        <w:ind w:firstLineChars="2025" w:firstLine="5670"/>
        <w:rPr>
          <w:rFonts w:ascii="仿宋" w:eastAsia="仿宋" w:hAnsi="仿宋"/>
          <w:sz w:val="28"/>
          <w:szCs w:val="28"/>
        </w:rPr>
      </w:pPr>
      <w:bookmarkStart w:id="0" w:name="_GoBack"/>
      <w:bookmarkEnd w:id="0"/>
    </w:p>
    <w:p w:rsidR="00CC1B0C" w:rsidRDefault="00CC1B0C" w:rsidP="002C0965">
      <w:pPr>
        <w:spacing w:line="500" w:lineRule="exact"/>
        <w:ind w:firstLineChars="2025" w:firstLine="5670"/>
        <w:rPr>
          <w:rFonts w:ascii="仿宋" w:eastAsia="仿宋" w:hAnsi="仿宋"/>
          <w:sz w:val="28"/>
          <w:szCs w:val="28"/>
        </w:rPr>
      </w:pPr>
      <w:r w:rsidRPr="00012DFF">
        <w:rPr>
          <w:rFonts w:ascii="仿宋" w:eastAsia="仿宋" w:hAnsi="仿宋" w:hint="eastAsia"/>
          <w:sz w:val="28"/>
          <w:szCs w:val="28"/>
        </w:rPr>
        <w:lastRenderedPageBreak/>
        <w:t>签字</w:t>
      </w:r>
      <w:r w:rsidRPr="00012DFF">
        <w:rPr>
          <w:rFonts w:ascii="仿宋" w:eastAsia="仿宋" w:hAnsi="仿宋"/>
          <w:sz w:val="28"/>
          <w:szCs w:val="28"/>
        </w:rPr>
        <w:t>：</w:t>
      </w:r>
    </w:p>
    <w:p w:rsidR="0084609F" w:rsidRDefault="0084609F" w:rsidP="002C0965">
      <w:pPr>
        <w:spacing w:line="500" w:lineRule="exact"/>
        <w:ind w:firstLineChars="2025" w:firstLine="5670"/>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w:t>
      </w:r>
    </w:p>
    <w:p w:rsidR="00CC1B0C" w:rsidRDefault="00CC1B0C" w:rsidP="00FC4419">
      <w:pPr>
        <w:spacing w:line="500" w:lineRule="exact"/>
        <w:ind w:right="84"/>
        <w:jc w:val="right"/>
        <w:rPr>
          <w:rFonts w:ascii="仿宋" w:eastAsia="仿宋" w:hAnsi="仿宋"/>
          <w:sz w:val="28"/>
          <w:szCs w:val="28"/>
        </w:rPr>
      </w:pPr>
    </w:p>
    <w:p w:rsidR="00CC1B0C" w:rsidRPr="00012DFF" w:rsidRDefault="00CC1B0C" w:rsidP="00CD2AF9">
      <w:pPr>
        <w:spacing w:line="500" w:lineRule="exact"/>
        <w:ind w:rightChars="310" w:right="651"/>
        <w:jc w:val="right"/>
        <w:rPr>
          <w:rFonts w:ascii="仿宋" w:eastAsia="仿宋" w:hAnsi="仿宋"/>
          <w:sz w:val="28"/>
          <w:szCs w:val="28"/>
        </w:rPr>
      </w:pPr>
      <w:r w:rsidRPr="00012DFF">
        <w:rPr>
          <w:rFonts w:ascii="仿宋" w:eastAsia="仿宋" w:hAnsi="仿宋"/>
          <w:sz w:val="28"/>
          <w:szCs w:val="28"/>
        </w:rPr>
        <w:t>201</w:t>
      </w:r>
      <w:r w:rsidR="00592021">
        <w:rPr>
          <w:rFonts w:ascii="仿宋" w:eastAsia="仿宋" w:hAnsi="仿宋" w:hint="eastAsia"/>
          <w:sz w:val="28"/>
          <w:szCs w:val="28"/>
        </w:rPr>
        <w:t>8</w:t>
      </w:r>
      <w:r w:rsidRPr="00012DFF">
        <w:rPr>
          <w:rFonts w:ascii="仿宋" w:eastAsia="仿宋" w:hAnsi="仿宋"/>
          <w:sz w:val="28"/>
          <w:szCs w:val="28"/>
        </w:rPr>
        <w:t>年</w:t>
      </w:r>
      <w:r w:rsidR="00695CB8">
        <w:rPr>
          <w:rFonts w:ascii="仿宋" w:eastAsia="仿宋" w:hAnsi="仿宋"/>
          <w:sz w:val="28"/>
          <w:szCs w:val="28"/>
        </w:rPr>
        <w:t xml:space="preserve">   </w:t>
      </w:r>
      <w:r w:rsidRPr="00012DFF">
        <w:rPr>
          <w:rFonts w:ascii="仿宋" w:eastAsia="仿宋" w:hAnsi="仿宋"/>
          <w:sz w:val="28"/>
          <w:szCs w:val="28"/>
        </w:rPr>
        <w:t>月</w:t>
      </w:r>
      <w:r w:rsidR="00695CB8">
        <w:rPr>
          <w:rFonts w:ascii="仿宋" w:eastAsia="仿宋" w:hAnsi="仿宋"/>
          <w:sz w:val="28"/>
          <w:szCs w:val="28"/>
        </w:rPr>
        <w:t xml:space="preserve">  </w:t>
      </w:r>
      <w:r w:rsidR="00CD2AF9">
        <w:rPr>
          <w:rFonts w:ascii="仿宋" w:eastAsia="仿宋" w:hAnsi="仿宋" w:hint="eastAsia"/>
          <w:sz w:val="28"/>
          <w:szCs w:val="28"/>
        </w:rPr>
        <w:t>日</w:t>
      </w:r>
    </w:p>
    <w:sectPr w:rsidR="00CC1B0C" w:rsidRPr="00012DFF" w:rsidSect="000F0584">
      <w:pgSz w:w="11906" w:h="16838"/>
      <w:pgMar w:top="567" w:right="1797" w:bottom="567"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47" w:rsidRDefault="006C4D47" w:rsidP="008D07B8">
      <w:r>
        <w:separator/>
      </w:r>
    </w:p>
  </w:endnote>
  <w:endnote w:type="continuationSeparator" w:id="0">
    <w:p w:rsidR="006C4D47" w:rsidRDefault="006C4D47" w:rsidP="008D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47" w:rsidRDefault="006C4D47" w:rsidP="008D07B8">
      <w:r>
        <w:separator/>
      </w:r>
    </w:p>
  </w:footnote>
  <w:footnote w:type="continuationSeparator" w:id="0">
    <w:p w:rsidR="006C4D47" w:rsidRDefault="006C4D47" w:rsidP="008D0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87683"/>
    <w:multiLevelType w:val="hybridMultilevel"/>
    <w:tmpl w:val="81B6AB66"/>
    <w:lvl w:ilvl="0" w:tplc="5BC87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E64C5"/>
    <w:multiLevelType w:val="hybridMultilevel"/>
    <w:tmpl w:val="CBC0382E"/>
    <w:lvl w:ilvl="0" w:tplc="660C49F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A90A44"/>
    <w:multiLevelType w:val="hybridMultilevel"/>
    <w:tmpl w:val="F21A7694"/>
    <w:lvl w:ilvl="0" w:tplc="BDA0527C">
      <w:start w:val="1"/>
      <w:numFmt w:val="decimal"/>
      <w:lvlText w:val="%1．"/>
      <w:lvlJc w:val="left"/>
      <w:pPr>
        <w:tabs>
          <w:tab w:val="num" w:pos="1001"/>
        </w:tabs>
        <w:ind w:left="1001" w:hanging="720"/>
      </w:pPr>
      <w:rPr>
        <w:rFonts w:hint="default"/>
      </w:rPr>
    </w:lvl>
    <w:lvl w:ilvl="1" w:tplc="04090019" w:tentative="1">
      <w:start w:val="1"/>
      <w:numFmt w:val="lowerLetter"/>
      <w:lvlText w:val="%2)"/>
      <w:lvlJc w:val="left"/>
      <w:pPr>
        <w:tabs>
          <w:tab w:val="num" w:pos="1121"/>
        </w:tabs>
        <w:ind w:left="1121" w:hanging="420"/>
      </w:pPr>
    </w:lvl>
    <w:lvl w:ilvl="2" w:tplc="0409001B" w:tentative="1">
      <w:start w:val="1"/>
      <w:numFmt w:val="lowerRoman"/>
      <w:lvlText w:val="%3."/>
      <w:lvlJc w:val="righ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9" w:tentative="1">
      <w:start w:val="1"/>
      <w:numFmt w:val="lowerLetter"/>
      <w:lvlText w:val="%5)"/>
      <w:lvlJc w:val="left"/>
      <w:pPr>
        <w:tabs>
          <w:tab w:val="num" w:pos="2381"/>
        </w:tabs>
        <w:ind w:left="2381" w:hanging="420"/>
      </w:pPr>
    </w:lvl>
    <w:lvl w:ilvl="5" w:tplc="0409001B" w:tentative="1">
      <w:start w:val="1"/>
      <w:numFmt w:val="lowerRoman"/>
      <w:lvlText w:val="%6."/>
      <w:lvlJc w:val="righ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9" w:tentative="1">
      <w:start w:val="1"/>
      <w:numFmt w:val="lowerLetter"/>
      <w:lvlText w:val="%8)"/>
      <w:lvlJc w:val="left"/>
      <w:pPr>
        <w:tabs>
          <w:tab w:val="num" w:pos="3641"/>
        </w:tabs>
        <w:ind w:left="3641" w:hanging="420"/>
      </w:pPr>
    </w:lvl>
    <w:lvl w:ilvl="8" w:tplc="0409001B" w:tentative="1">
      <w:start w:val="1"/>
      <w:numFmt w:val="lowerRoman"/>
      <w:lvlText w:val="%9."/>
      <w:lvlJc w:val="right"/>
      <w:pPr>
        <w:tabs>
          <w:tab w:val="num" w:pos="4061"/>
        </w:tabs>
        <w:ind w:left="4061" w:hanging="420"/>
      </w:pPr>
    </w:lvl>
  </w:abstractNum>
  <w:abstractNum w:abstractNumId="3">
    <w:nsid w:val="2E12337F"/>
    <w:multiLevelType w:val="hybridMultilevel"/>
    <w:tmpl w:val="7E063D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06B390C"/>
    <w:multiLevelType w:val="multilevel"/>
    <w:tmpl w:val="7E063DE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EE53DDD"/>
    <w:multiLevelType w:val="hybridMultilevel"/>
    <w:tmpl w:val="3B6E5D54"/>
    <w:lvl w:ilvl="0" w:tplc="9D4AA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DD4CA6"/>
    <w:multiLevelType w:val="hybridMultilevel"/>
    <w:tmpl w:val="74F2E842"/>
    <w:lvl w:ilvl="0" w:tplc="7FECF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617"/>
    <w:rsid w:val="000049F4"/>
    <w:rsid w:val="00012041"/>
    <w:rsid w:val="00012DFF"/>
    <w:rsid w:val="00015E1E"/>
    <w:rsid w:val="00032D12"/>
    <w:rsid w:val="00034504"/>
    <w:rsid w:val="0005083A"/>
    <w:rsid w:val="000517C1"/>
    <w:rsid w:val="00060E41"/>
    <w:rsid w:val="00060F2A"/>
    <w:rsid w:val="00084EE3"/>
    <w:rsid w:val="000850A9"/>
    <w:rsid w:val="00090617"/>
    <w:rsid w:val="0009279D"/>
    <w:rsid w:val="000A10E2"/>
    <w:rsid w:val="000A3804"/>
    <w:rsid w:val="000A4E3F"/>
    <w:rsid w:val="000A7AAB"/>
    <w:rsid w:val="000B7DAF"/>
    <w:rsid w:val="000D7416"/>
    <w:rsid w:val="000F0584"/>
    <w:rsid w:val="000F48D2"/>
    <w:rsid w:val="000F65EC"/>
    <w:rsid w:val="001010DC"/>
    <w:rsid w:val="001062F0"/>
    <w:rsid w:val="00121BE0"/>
    <w:rsid w:val="00125DA0"/>
    <w:rsid w:val="001343A7"/>
    <w:rsid w:val="00137FA9"/>
    <w:rsid w:val="00146CCF"/>
    <w:rsid w:val="001475B7"/>
    <w:rsid w:val="00184E86"/>
    <w:rsid w:val="00193AF6"/>
    <w:rsid w:val="001A0FDF"/>
    <w:rsid w:val="001A6122"/>
    <w:rsid w:val="001D6D96"/>
    <w:rsid w:val="001E7A81"/>
    <w:rsid w:val="001F5BDF"/>
    <w:rsid w:val="00205634"/>
    <w:rsid w:val="00210C91"/>
    <w:rsid w:val="002211D3"/>
    <w:rsid w:val="00223937"/>
    <w:rsid w:val="00233B51"/>
    <w:rsid w:val="00237D92"/>
    <w:rsid w:val="00246BD6"/>
    <w:rsid w:val="00260540"/>
    <w:rsid w:val="00263A69"/>
    <w:rsid w:val="0027749B"/>
    <w:rsid w:val="00277F52"/>
    <w:rsid w:val="002C0965"/>
    <w:rsid w:val="002C1F8F"/>
    <w:rsid w:val="002C68D4"/>
    <w:rsid w:val="002D5F66"/>
    <w:rsid w:val="002E18AC"/>
    <w:rsid w:val="002E3DD7"/>
    <w:rsid w:val="002E6E22"/>
    <w:rsid w:val="002E78DA"/>
    <w:rsid w:val="002F4B0E"/>
    <w:rsid w:val="002F4F48"/>
    <w:rsid w:val="00311FFC"/>
    <w:rsid w:val="00312C34"/>
    <w:rsid w:val="003257CB"/>
    <w:rsid w:val="0033282A"/>
    <w:rsid w:val="003432B2"/>
    <w:rsid w:val="003624FC"/>
    <w:rsid w:val="00380F12"/>
    <w:rsid w:val="003A566C"/>
    <w:rsid w:val="003A6CE1"/>
    <w:rsid w:val="003B36A1"/>
    <w:rsid w:val="003B3E39"/>
    <w:rsid w:val="003F24ED"/>
    <w:rsid w:val="003F25A3"/>
    <w:rsid w:val="003F7DD5"/>
    <w:rsid w:val="004177D4"/>
    <w:rsid w:val="00417905"/>
    <w:rsid w:val="00425B62"/>
    <w:rsid w:val="00430EAD"/>
    <w:rsid w:val="00436212"/>
    <w:rsid w:val="00440D3E"/>
    <w:rsid w:val="00452F0B"/>
    <w:rsid w:val="004610B7"/>
    <w:rsid w:val="00467F77"/>
    <w:rsid w:val="00484168"/>
    <w:rsid w:val="0048707B"/>
    <w:rsid w:val="00490A6D"/>
    <w:rsid w:val="004A0177"/>
    <w:rsid w:val="004A26A9"/>
    <w:rsid w:val="004A381E"/>
    <w:rsid w:val="004D061C"/>
    <w:rsid w:val="004D6A1C"/>
    <w:rsid w:val="004E6A1D"/>
    <w:rsid w:val="004F64AD"/>
    <w:rsid w:val="00504B57"/>
    <w:rsid w:val="00515886"/>
    <w:rsid w:val="00520729"/>
    <w:rsid w:val="00524120"/>
    <w:rsid w:val="0053098A"/>
    <w:rsid w:val="00554BD3"/>
    <w:rsid w:val="005569AA"/>
    <w:rsid w:val="00565D73"/>
    <w:rsid w:val="00571F12"/>
    <w:rsid w:val="00571FB1"/>
    <w:rsid w:val="00584B46"/>
    <w:rsid w:val="00592021"/>
    <w:rsid w:val="00592282"/>
    <w:rsid w:val="00597D61"/>
    <w:rsid w:val="005A4031"/>
    <w:rsid w:val="005B5EE6"/>
    <w:rsid w:val="005C33E9"/>
    <w:rsid w:val="0060007D"/>
    <w:rsid w:val="0063660A"/>
    <w:rsid w:val="00640B14"/>
    <w:rsid w:val="00651481"/>
    <w:rsid w:val="00683A13"/>
    <w:rsid w:val="00695CB8"/>
    <w:rsid w:val="006A6D36"/>
    <w:rsid w:val="006A6F8A"/>
    <w:rsid w:val="006B6F4A"/>
    <w:rsid w:val="006C41A1"/>
    <w:rsid w:val="006C4D47"/>
    <w:rsid w:val="006C61C3"/>
    <w:rsid w:val="006C6431"/>
    <w:rsid w:val="006E4A36"/>
    <w:rsid w:val="006F178D"/>
    <w:rsid w:val="006F600D"/>
    <w:rsid w:val="00717680"/>
    <w:rsid w:val="00740355"/>
    <w:rsid w:val="00745C63"/>
    <w:rsid w:val="00756917"/>
    <w:rsid w:val="007705D8"/>
    <w:rsid w:val="0077148F"/>
    <w:rsid w:val="00775811"/>
    <w:rsid w:val="0078646F"/>
    <w:rsid w:val="00787C14"/>
    <w:rsid w:val="007A6EE7"/>
    <w:rsid w:val="007B6721"/>
    <w:rsid w:val="007C2FDB"/>
    <w:rsid w:val="007C4F3B"/>
    <w:rsid w:val="007C7A88"/>
    <w:rsid w:val="007D1FC5"/>
    <w:rsid w:val="007D2F05"/>
    <w:rsid w:val="007F7B79"/>
    <w:rsid w:val="0080702D"/>
    <w:rsid w:val="008242AC"/>
    <w:rsid w:val="008325E1"/>
    <w:rsid w:val="00832ACF"/>
    <w:rsid w:val="0084609F"/>
    <w:rsid w:val="00864981"/>
    <w:rsid w:val="008C6C83"/>
    <w:rsid w:val="008D07B8"/>
    <w:rsid w:val="008D49AC"/>
    <w:rsid w:val="008D79BA"/>
    <w:rsid w:val="008E4B6A"/>
    <w:rsid w:val="008E5E92"/>
    <w:rsid w:val="008F1736"/>
    <w:rsid w:val="008F6F16"/>
    <w:rsid w:val="0090574C"/>
    <w:rsid w:val="0091048B"/>
    <w:rsid w:val="0091372B"/>
    <w:rsid w:val="00931626"/>
    <w:rsid w:val="00936CCF"/>
    <w:rsid w:val="009447EA"/>
    <w:rsid w:val="009564C2"/>
    <w:rsid w:val="009671F0"/>
    <w:rsid w:val="0097049D"/>
    <w:rsid w:val="009766EB"/>
    <w:rsid w:val="00992178"/>
    <w:rsid w:val="009A5590"/>
    <w:rsid w:val="009B7503"/>
    <w:rsid w:val="009E2422"/>
    <w:rsid w:val="009E4279"/>
    <w:rsid w:val="009F7708"/>
    <w:rsid w:val="00A136F5"/>
    <w:rsid w:val="00A20235"/>
    <w:rsid w:val="00A31391"/>
    <w:rsid w:val="00A33E3F"/>
    <w:rsid w:val="00A37ABE"/>
    <w:rsid w:val="00A4652A"/>
    <w:rsid w:val="00A51A2E"/>
    <w:rsid w:val="00A632BC"/>
    <w:rsid w:val="00A655D0"/>
    <w:rsid w:val="00A745D0"/>
    <w:rsid w:val="00A8539B"/>
    <w:rsid w:val="00A949AF"/>
    <w:rsid w:val="00A97C02"/>
    <w:rsid w:val="00AB1927"/>
    <w:rsid w:val="00AC2F80"/>
    <w:rsid w:val="00AC3B53"/>
    <w:rsid w:val="00AC4EF1"/>
    <w:rsid w:val="00AE1B3A"/>
    <w:rsid w:val="00AF0B51"/>
    <w:rsid w:val="00AF1C57"/>
    <w:rsid w:val="00B11145"/>
    <w:rsid w:val="00B15573"/>
    <w:rsid w:val="00B17535"/>
    <w:rsid w:val="00B216A7"/>
    <w:rsid w:val="00B236D1"/>
    <w:rsid w:val="00B26FF6"/>
    <w:rsid w:val="00B47DA0"/>
    <w:rsid w:val="00B60E46"/>
    <w:rsid w:val="00B71D22"/>
    <w:rsid w:val="00B863F9"/>
    <w:rsid w:val="00B97009"/>
    <w:rsid w:val="00BB2C7F"/>
    <w:rsid w:val="00BB4CBC"/>
    <w:rsid w:val="00BE520D"/>
    <w:rsid w:val="00BE76B2"/>
    <w:rsid w:val="00BF0743"/>
    <w:rsid w:val="00BF1CA0"/>
    <w:rsid w:val="00BF4AA1"/>
    <w:rsid w:val="00BF579E"/>
    <w:rsid w:val="00C020A3"/>
    <w:rsid w:val="00C3252F"/>
    <w:rsid w:val="00C614A8"/>
    <w:rsid w:val="00C725DD"/>
    <w:rsid w:val="00C81D65"/>
    <w:rsid w:val="00C95162"/>
    <w:rsid w:val="00CC1B0C"/>
    <w:rsid w:val="00CC468B"/>
    <w:rsid w:val="00CD2AF9"/>
    <w:rsid w:val="00CD419E"/>
    <w:rsid w:val="00CD5A97"/>
    <w:rsid w:val="00CD626F"/>
    <w:rsid w:val="00D012AF"/>
    <w:rsid w:val="00D058E6"/>
    <w:rsid w:val="00D327E9"/>
    <w:rsid w:val="00D37759"/>
    <w:rsid w:val="00D43400"/>
    <w:rsid w:val="00D502E3"/>
    <w:rsid w:val="00D52CC3"/>
    <w:rsid w:val="00D642BF"/>
    <w:rsid w:val="00D7718F"/>
    <w:rsid w:val="00D900FA"/>
    <w:rsid w:val="00D915B6"/>
    <w:rsid w:val="00DA1942"/>
    <w:rsid w:val="00DA3FD3"/>
    <w:rsid w:val="00DB6FEE"/>
    <w:rsid w:val="00DD0484"/>
    <w:rsid w:val="00DD309D"/>
    <w:rsid w:val="00E05CB7"/>
    <w:rsid w:val="00E20751"/>
    <w:rsid w:val="00E46117"/>
    <w:rsid w:val="00E61214"/>
    <w:rsid w:val="00E62217"/>
    <w:rsid w:val="00EA5D49"/>
    <w:rsid w:val="00EC2334"/>
    <w:rsid w:val="00EC7205"/>
    <w:rsid w:val="00EF296A"/>
    <w:rsid w:val="00EF7006"/>
    <w:rsid w:val="00F00287"/>
    <w:rsid w:val="00F059EB"/>
    <w:rsid w:val="00F10A13"/>
    <w:rsid w:val="00F6452E"/>
    <w:rsid w:val="00F84B55"/>
    <w:rsid w:val="00F864C6"/>
    <w:rsid w:val="00F96CE6"/>
    <w:rsid w:val="00FA05EA"/>
    <w:rsid w:val="00FC4419"/>
    <w:rsid w:val="00FD404E"/>
    <w:rsid w:val="00FF260D"/>
    <w:rsid w:val="00FF6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328B9F-E2A2-40D5-92CB-DCD785E9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6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06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D07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8D07B8"/>
    <w:rPr>
      <w:kern w:val="2"/>
      <w:sz w:val="18"/>
      <w:szCs w:val="18"/>
    </w:rPr>
  </w:style>
  <w:style w:type="paragraph" w:styleId="a5">
    <w:name w:val="footer"/>
    <w:basedOn w:val="a"/>
    <w:link w:val="Char0"/>
    <w:rsid w:val="008D07B8"/>
    <w:pPr>
      <w:tabs>
        <w:tab w:val="center" w:pos="4153"/>
        <w:tab w:val="right" w:pos="8306"/>
      </w:tabs>
      <w:snapToGrid w:val="0"/>
      <w:jc w:val="left"/>
    </w:pPr>
    <w:rPr>
      <w:sz w:val="18"/>
      <w:szCs w:val="18"/>
    </w:rPr>
  </w:style>
  <w:style w:type="character" w:customStyle="1" w:styleId="Char0">
    <w:name w:val="页脚 Char"/>
    <w:link w:val="a5"/>
    <w:rsid w:val="008D07B8"/>
    <w:rPr>
      <w:kern w:val="2"/>
      <w:sz w:val="18"/>
      <w:szCs w:val="18"/>
    </w:rPr>
  </w:style>
  <w:style w:type="paragraph" w:styleId="a6">
    <w:name w:val="Balloon Text"/>
    <w:basedOn w:val="a"/>
    <w:link w:val="Char1"/>
    <w:rsid w:val="00CC468B"/>
    <w:rPr>
      <w:sz w:val="18"/>
      <w:szCs w:val="18"/>
    </w:rPr>
  </w:style>
  <w:style w:type="character" w:customStyle="1" w:styleId="Char1">
    <w:name w:val="批注框文本 Char"/>
    <w:link w:val="a6"/>
    <w:rsid w:val="00CC468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13">
      <w:bodyDiv w:val="1"/>
      <w:marLeft w:val="0"/>
      <w:marRight w:val="0"/>
      <w:marTop w:val="0"/>
      <w:marBottom w:val="0"/>
      <w:divBdr>
        <w:top w:val="none" w:sz="0" w:space="0" w:color="auto"/>
        <w:left w:val="none" w:sz="0" w:space="0" w:color="auto"/>
        <w:bottom w:val="none" w:sz="0" w:space="0" w:color="auto"/>
        <w:right w:val="none" w:sz="0" w:space="0" w:color="auto"/>
      </w:divBdr>
    </w:div>
    <w:div w:id="256211697">
      <w:bodyDiv w:val="1"/>
      <w:marLeft w:val="0"/>
      <w:marRight w:val="0"/>
      <w:marTop w:val="0"/>
      <w:marBottom w:val="0"/>
      <w:divBdr>
        <w:top w:val="none" w:sz="0" w:space="0" w:color="auto"/>
        <w:left w:val="none" w:sz="0" w:space="0" w:color="auto"/>
        <w:bottom w:val="none" w:sz="0" w:space="0" w:color="auto"/>
        <w:right w:val="none" w:sz="0" w:space="0" w:color="auto"/>
      </w:divBdr>
    </w:div>
    <w:div w:id="893466074">
      <w:bodyDiv w:val="1"/>
      <w:marLeft w:val="0"/>
      <w:marRight w:val="0"/>
      <w:marTop w:val="0"/>
      <w:marBottom w:val="0"/>
      <w:divBdr>
        <w:top w:val="none" w:sz="0" w:space="0" w:color="auto"/>
        <w:left w:val="none" w:sz="0" w:space="0" w:color="auto"/>
        <w:bottom w:val="none" w:sz="0" w:space="0" w:color="auto"/>
        <w:right w:val="none" w:sz="0" w:space="0" w:color="auto"/>
      </w:divBdr>
    </w:div>
    <w:div w:id="13702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181</Words>
  <Characters>1038</Characters>
  <Application>Microsoft Office Word</Application>
  <DocSecurity>0</DocSecurity>
  <Lines>8</Lines>
  <Paragraphs>2</Paragraphs>
  <ScaleCrop>false</ScaleCrop>
  <Company>a</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北京科技大学出售报废设备报价单</dc:title>
  <dc:creator>a</dc:creator>
  <cp:lastModifiedBy>lenovo</cp:lastModifiedBy>
  <cp:revision>35</cp:revision>
  <cp:lastPrinted>2016-05-19T09:35:00Z</cp:lastPrinted>
  <dcterms:created xsi:type="dcterms:W3CDTF">2017-05-22T03:13:00Z</dcterms:created>
  <dcterms:modified xsi:type="dcterms:W3CDTF">2018-05-16T06:55:00Z</dcterms:modified>
</cp:coreProperties>
</file>