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94280" cy="2371725"/>
            <wp:effectExtent l="0" t="0" r="5080" b="5715"/>
            <wp:docPr id="2" name="图片 2" descr="967ea953982e9e28ccda584f8973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7ea953982e9e28ccda584f89735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95550" cy="2385060"/>
            <wp:effectExtent l="0" t="0" r="3810" b="7620"/>
            <wp:docPr id="1" name="图片 1" descr="aa7e25ae04fda0bf2344937fbb67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7e25ae04fda0bf2344937fbb677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C区CFG桩桩径现场实测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94915" cy="2283460"/>
            <wp:effectExtent l="0" t="0" r="4445" b="2540"/>
            <wp:docPr id="3" name="图片 3" descr="55816dadd17c05999edff565b69a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816dadd17c05999edff565b69a7eb"/>
                    <pic:cNvPicPr>
                      <a:picLocks noChangeAspect="1"/>
                    </pic:cNvPicPr>
                  </pic:nvPicPr>
                  <pic:blipFill>
                    <a:blip r:embed="rId6"/>
                    <a:srcRect t="7782" r="11079" b="13618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94280" cy="2283460"/>
            <wp:effectExtent l="0" t="0" r="5080" b="2540"/>
            <wp:docPr id="4" name="图片 4" descr="86ffc2d7363f1deefbcba445168a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ffc2d7363f1deefbcba445168af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现场消防应急演练活动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13330" cy="2160270"/>
            <wp:effectExtent l="0" t="0" r="1270" b="3810"/>
            <wp:docPr id="5" name="图片 5" descr="95c8378d08e0d211e7b343e329a6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c8378d08e0d211e7b343e329a60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94280" cy="2160270"/>
            <wp:effectExtent l="0" t="0" r="5080" b="3810"/>
            <wp:docPr id="6" name="图片 6" descr="1f97047101bc7a285dcab750c47d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f97047101bc7a285dcab750c47d8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设计交底会议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75560" cy="2160270"/>
            <wp:effectExtent l="0" t="0" r="0" b="3810"/>
            <wp:docPr id="7" name="图片 7" descr="579b06eb627ff866357bf126bef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79b06eb627ff866357bf126bef52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02865" cy="2160270"/>
            <wp:effectExtent l="0" t="0" r="3175" b="3810"/>
            <wp:docPr id="8" name="图片 8" descr="7217db80f33cde621dd36c8edeaf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217db80f33cde621dd36c8edeaf0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现场裸土苫盖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05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2019-05-07T00:41:52Z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